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20" w:line="240" w:lineRule="auto"/>
        <w:jc w:val="both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0" w:line="240" w:lineRule="auto"/>
        <w:ind w:right="282"/>
        <w:jc w:val="both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Izjava podnosioca prijedloga</w:t>
      </w:r>
    </w:p>
    <w:p w:rsidR="00000000" w:rsidDel="00000000" w:rsidP="00000000" w:rsidRDefault="00000000" w:rsidRPr="00000000" w14:paraId="00000004">
      <w:pPr>
        <w:spacing w:before="120" w:line="240" w:lineRule="auto"/>
        <w:ind w:right="282"/>
        <w:jc w:val="both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Podnosilac prijedloga _______________________ (naziv firme ili ime i prezime u slučaju fizičkih lica), kojeg zastupa dolje potpisani, kao njegov ovlašteni potpisnik, ovim izjavljuje sljedeće: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tabs>
          <w:tab w:val="left" w:leader="none" w:pos="709"/>
        </w:tabs>
        <w:spacing w:after="0" w:line="360" w:lineRule="auto"/>
        <w:ind w:left="426" w:right="284" w:hanging="284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podnosilac zahtjeva nema neizmirenih direktnih ili indirektnih obaveza i nema mjera zabrane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709"/>
        </w:tabs>
        <w:spacing w:after="0" w:line="360" w:lineRule="auto"/>
        <w:ind w:left="426" w:right="284" w:hanging="284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podnosilac zahtjeva ima finansijsku sposobnost i stručnu kompetenciju i kvalifikacije za implementaciju podgranta/grantova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709"/>
        </w:tabs>
        <w:spacing w:after="0" w:line="360" w:lineRule="auto"/>
        <w:ind w:left="426" w:right="284" w:hanging="284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podnosilac zahtjeva je direktno odgovoran za pripremu, upravljanje i implementaciju aktivnosti granta/grantova s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​​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partnerima, ako ih ima, i ne djeluje kao posrednik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709"/>
        </w:tabs>
        <w:spacing w:after="0" w:line="360" w:lineRule="auto"/>
        <w:ind w:left="426" w:right="284" w:hanging="284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podnosilac zahtjeva se ne nalazi ni u jednoj od situacija koje ga isključuju iz učešća u ugovorima predviđenim važećim zakonodavstvom 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709"/>
        </w:tabs>
        <w:spacing w:after="0" w:line="360" w:lineRule="auto"/>
        <w:ind w:left="426" w:right="284" w:hanging="284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podnosilac zahtjeva ispunjava uslove u skladu s kriterijima navedenim u smjernicama za podnosioce zahtjeva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-284"/>
          <w:tab w:val="left" w:leader="none" w:pos="284"/>
        </w:tabs>
        <w:spacing w:before="120" w:line="240" w:lineRule="auto"/>
        <w:ind w:right="282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-284"/>
          <w:tab w:val="left" w:leader="none" w:pos="284"/>
        </w:tabs>
        <w:spacing w:before="120" w:line="240" w:lineRule="auto"/>
        <w:ind w:right="282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Potvrđujemo da ako učestvujemo uprkos tome što se nalazimo u bilo kojoj od situacija za isključenje ili ako se pokažu lažne izjave ili informacije koje smo dali, možemo biti predmet odbijanja iz ovog postupka.</w:t>
      </w:r>
    </w:p>
    <w:p w:rsidR="00000000" w:rsidDel="00000000" w:rsidP="00000000" w:rsidRDefault="00000000" w:rsidRPr="00000000" w14:paraId="0000000C">
      <w:pPr>
        <w:tabs>
          <w:tab w:val="left" w:leader="none" w:pos="-284"/>
        </w:tabs>
        <w:spacing w:before="120" w:line="240" w:lineRule="auto"/>
        <w:ind w:right="282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-284"/>
        </w:tabs>
        <w:spacing w:before="120" w:line="240" w:lineRule="auto"/>
        <w:ind w:right="282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Potpisano u ime podnosioca zahtjeva</w:t>
      </w:r>
    </w:p>
    <w:tbl>
      <w:tblPr>
        <w:tblStyle w:val="Table1"/>
        <w:tblW w:w="7670.0" w:type="dxa"/>
        <w:jc w:val="left"/>
        <w:tblInd w:w="-114.0" w:type="dxa"/>
        <w:tblLayout w:type="fixed"/>
        <w:tblLook w:val="0000"/>
      </w:tblPr>
      <w:tblGrid>
        <w:gridCol w:w="1842"/>
        <w:gridCol w:w="5828"/>
        <w:tblGridChange w:id="0">
          <w:tblGrid>
            <w:gridCol w:w="1842"/>
            <w:gridCol w:w="582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E">
            <w:pPr>
              <w:spacing w:before="120" w:line="240" w:lineRule="auto"/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Ime zakonskog zastupnika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before="120" w:line="240" w:lineRule="auto"/>
              <w:jc w:val="both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0">
            <w:pPr>
              <w:spacing w:before="120" w:lin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Potpis i pečat</w:t>
            </w:r>
          </w:p>
          <w:p w:rsidR="00000000" w:rsidDel="00000000" w:rsidP="00000000" w:rsidRDefault="00000000" w:rsidRPr="00000000" w14:paraId="00000011">
            <w:pPr>
              <w:spacing w:before="120" w:lin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before="120" w:line="240" w:lineRule="auto"/>
              <w:jc w:val="both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3">
            <w:pPr>
              <w:spacing w:before="120" w:line="240" w:lineRule="auto"/>
              <w:jc w:val="both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Pozicija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before="120" w:line="240" w:lineRule="auto"/>
              <w:jc w:val="both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5">
            <w:pPr>
              <w:spacing w:before="120" w:line="240" w:lineRule="auto"/>
              <w:jc w:val="both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Datum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before="120" w:line="240" w:lineRule="auto"/>
              <w:jc w:val="both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before="12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ptos" w:cs="Aptos" w:eastAsia="Aptos" w:hAnsi="Aptos"/>
          <w:b w:val="1"/>
          <w:bCs w:val="1"/>
          <w:i w:val="1"/>
          <w:i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rtl w:val="0"/>
        </w:rPr>
        <w:t xml:space="preserve">Molimo priložite kopiju lične karte</w:t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before="120" w:line="240" w:lineRule="auto"/>
      <w:jc w:val="center"/>
      <w:rPr>
        <w:rFonts w:ascii="Aptos" w:cs="Aptos" w:eastAsia="Aptos" w:hAnsi="Aptos"/>
        <w:b w:val="1"/>
        <w:bCs w:val="1"/>
        <w:sz w:val="24"/>
        <w:szCs w:val="24"/>
      </w:rPr>
    </w:pPr>
    <w:r w:rsidDel="00000000" w:rsidR="00000000" w:rsidRPr="00000000">
      <w:rPr>
        <w:rFonts w:ascii="Aptos" w:cs="Aptos" w:eastAsia="Aptos" w:hAnsi="Aptos"/>
        <w:b w:val="1"/>
        <w:bCs w:val="1"/>
        <w:sz w:val="24"/>
        <w:szCs w:val="24"/>
        <w:rtl w:val="0"/>
      </w:rPr>
      <w:t xml:space="preserve">*Memorandum podnosioca prijedloga (ako je primjenjivo)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1080" w:hanging="720"/>
      </w:pPr>
      <w:rPr>
        <w:rFonts w:ascii="Century Gothic" w:cs="Century Gothic" w:eastAsia="Century Gothic" w:hAnsi="Century Gothic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bs-Latn-B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0" w:firstLine="0"/>
    </w:pPr>
    <w:rPr>
      <w:rFonts w:ascii="Cambria" w:cs="Cambria" w:eastAsia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WW8Num1z0" w:customStyle="1">
    <w:name w:val="WW8Num1z0"/>
    <w:qFormat w:val="1"/>
    <w:rPr>
      <w:rFonts w:ascii="Century Gothic" w:cs="Century Gothic" w:eastAsia="Century Gothic" w:hAnsi="Century Gothic"/>
      <w:color w:val="000000"/>
      <w:lang w:val="en-GB"/>
    </w:rPr>
  </w:style>
  <w:style w:type="character" w:styleId="WW8Num1z1" w:customStyle="1">
    <w:name w:val="WW8Num1z1"/>
    <w:qFormat w:val="1"/>
    <w:rPr>
      <w:rFonts w:ascii="Courier New" w:cs="Courier New" w:eastAsia="Courier New" w:hAnsi="Courier New"/>
    </w:rPr>
  </w:style>
  <w:style w:type="character" w:styleId="WW8Num1z2" w:customStyle="1">
    <w:name w:val="WW8Num1z2"/>
    <w:qFormat w:val="1"/>
    <w:rPr>
      <w:rFonts w:ascii="Noto Sans Symbols;Calibri" w:cs="Noto Sans Symbols;Calibri" w:eastAsia="Noto Sans Symbols;Calibri" w:hAnsi="Noto Sans Symbols;Calibri"/>
    </w:rPr>
  </w:style>
  <w:style w:type="character" w:styleId="Heading2Char" w:customStyle="1">
    <w:name w:val="Heading 2 Char"/>
    <w:qFormat w:val="1"/>
    <w:rPr>
      <w:rFonts w:ascii="Cambria" w:cs="Times New Roman" w:eastAsia="Times New Roman" w:hAnsi="Cambria"/>
      <w:color w:val="365f91"/>
      <w:sz w:val="26"/>
      <w:szCs w:val="26"/>
    </w:rPr>
  </w:style>
  <w:style w:type="character" w:styleId="HeaderChar" w:customStyle="1">
    <w:name w:val="Header Char"/>
    <w:basedOn w:val="DefaultParagraphFont"/>
    <w:qFormat w:val="1"/>
  </w:style>
  <w:style w:type="character" w:styleId="FooterChar" w:customStyle="1">
    <w:name w:val="Footer Char"/>
    <w:basedOn w:val="DefaultParagraphFont"/>
    <w:qFormat w:val="1"/>
  </w:style>
  <w:style w:type="character" w:styleId="CommentReference">
    <w:name w:val="annotation reference"/>
    <w:qFormat w:val="1"/>
    <w:rPr>
      <w:sz w:val="16"/>
      <w:szCs w:val="16"/>
    </w:rPr>
  </w:style>
  <w:style w:type="character" w:styleId="CommentTextChar" w:customStyle="1">
    <w:name w:val="Comment Text Char"/>
    <w:qFormat w:val="1"/>
    <w:rPr>
      <w:sz w:val="20"/>
      <w:szCs w:val="20"/>
    </w:rPr>
  </w:style>
  <w:style w:type="character" w:styleId="CommentSubjectChar" w:customStyle="1">
    <w:name w:val="Comment Subject Char"/>
    <w:qFormat w:val="1"/>
    <w:rPr>
      <w:b w:val="1"/>
      <w:bCs w:val="1"/>
      <w:sz w:val="20"/>
      <w:szCs w:val="20"/>
    </w:rPr>
  </w:style>
  <w:style w:type="paragraph" w:styleId="Heading" w:customStyle="1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Lohit Devanagari"/>
    </w:rPr>
  </w:style>
  <w:style w:type="paragraph" w:styleId="NumPar2" w:customStyle="1">
    <w:name w:val="NumPar 2"/>
    <w:basedOn w:val="Heading2"/>
    <w:next w:val="Normal"/>
    <w:qFormat w:val="1"/>
    <w:pPr>
      <w:keepNext w:val="0"/>
      <w:keepLines w:val="0"/>
      <w:numPr>
        <w:ilvl w:val="0"/>
        <w:numId w:val="2"/>
      </w:numPr>
      <w:spacing w:after="240" w:before="0" w:line="240" w:lineRule="auto"/>
      <w:ind w:left="360" w:firstLine="0"/>
      <w:jc w:val="both"/>
    </w:pPr>
    <w:rPr>
      <w:rFonts w:ascii="Times New Roman" w:hAnsi="Times New Roman"/>
      <w:color w:val="000000"/>
      <w:sz w:val="22"/>
      <w:szCs w:val="22"/>
      <w:lang w:val="fr-FR"/>
    </w:rPr>
  </w:style>
  <w:style w:type="paragraph" w:styleId="HeaderandFooter" w:customStyle="1">
    <w:name w:val="Header and Footer"/>
    <w:basedOn w:val="Normal"/>
    <w:qFormat w:val="1"/>
    <w:pPr>
      <w:suppressLineNumbers w:val="1"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styleId="CommentText">
    <w:name w:val="annotation text"/>
    <w:basedOn w:val="Normal"/>
    <w:qFormat w:val="1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qFormat w:val="1"/>
    <w:rPr>
      <w:b w:val="1"/>
      <w:bCs w:val="1"/>
    </w:rPr>
  </w:style>
  <w:style w:type="paragraph" w:styleId="TableContents" w:customStyle="1">
    <w:name w:val="Table Contents"/>
    <w:basedOn w:val="Normal"/>
    <w:qFormat w:val="1"/>
    <w:pPr>
      <w:widowControl w:val="0"/>
      <w:suppressLineNumbers w:val="1"/>
    </w:pPr>
  </w:style>
  <w:style w:type="paragraph" w:styleId="TableHeading" w:customStyle="1">
    <w:name w:val="Table Heading"/>
    <w:basedOn w:val="TableContents"/>
    <w:qFormat w:val="1"/>
    <w:pPr>
      <w:jc w:val="center"/>
    </w:pPr>
    <w:rPr>
      <w:b w:val="1"/>
      <w:bCs w:val="1"/>
    </w:rPr>
  </w:style>
  <w:style w:type="numbering" w:styleId="WW8Num1" w:customStyle="1">
    <w:name w:val="WW8Num1"/>
    <w:qFormat w:val="1"/>
  </w:style>
  <w:style w:type="paragraph" w:styleId="Revision">
    <w:name w:val="Revision"/>
    <w:hidden w:val="1"/>
    <w:uiPriority w:val="99"/>
    <w:semiHidden w:val="1"/>
    <w:rsid w:val="00776946"/>
    <w:pPr>
      <w:suppressAutoHyphens w:val="0"/>
    </w:pPr>
    <w:rPr>
      <w:rFonts w:ascii="Calibri" w:cs="Times New Roman" w:eastAsia="Calibri" w:hAnsi="Calibri"/>
      <w:sz w:val="22"/>
      <w:szCs w:val="22"/>
      <w:lang w:bidi="ar-SA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NlLcZFpeBNxG1Nf0XINGOg71Fg==">CgMxLjA4AHIhMUxKOWR3V1J2SVZ4NEhfSUozbXE1OEE2cC1fakxFNUYx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